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5B" w:rsidRPr="004D0780" w:rsidRDefault="006E605B" w:rsidP="006E605B">
      <w:pPr>
        <w:pStyle w:val="Default"/>
        <w:rPr>
          <w:b/>
          <w:sz w:val="32"/>
          <w:szCs w:val="32"/>
        </w:rPr>
      </w:pPr>
      <w:bookmarkStart w:id="0" w:name="_GoBack"/>
      <w:r w:rsidRPr="004D0780">
        <w:rPr>
          <w:b/>
          <w:iCs/>
          <w:sz w:val="32"/>
          <w:szCs w:val="32"/>
        </w:rPr>
        <w:t xml:space="preserve">Aylıksız izin </w:t>
      </w:r>
    </w:p>
    <w:p w:rsidR="006E605B" w:rsidRPr="004D0780" w:rsidRDefault="006E605B" w:rsidP="006E605B">
      <w:pPr>
        <w:pStyle w:val="Default"/>
        <w:rPr>
          <w:sz w:val="32"/>
          <w:szCs w:val="32"/>
        </w:rPr>
      </w:pPr>
      <w:r w:rsidRPr="004D0780">
        <w:rPr>
          <w:b/>
          <w:bCs/>
          <w:sz w:val="32"/>
          <w:szCs w:val="32"/>
        </w:rPr>
        <w:t>Madde 108</w:t>
      </w:r>
    </w:p>
    <w:p w:rsidR="006E605B" w:rsidRPr="004D0780" w:rsidRDefault="006E605B" w:rsidP="006E605B">
      <w:pPr>
        <w:jc w:val="both"/>
        <w:rPr>
          <w:rFonts w:ascii="Times New Roman" w:hAnsi="Times New Roman" w:cs="Times New Roman"/>
          <w:sz w:val="32"/>
          <w:szCs w:val="32"/>
        </w:rPr>
      </w:pPr>
      <w:r w:rsidRPr="004D0780">
        <w:rPr>
          <w:rFonts w:ascii="Times New Roman" w:hAnsi="Times New Roman" w:cs="Times New Roman"/>
          <w:sz w:val="32"/>
          <w:szCs w:val="32"/>
        </w:rPr>
        <w:t xml:space="preserve">- Doğum yapan memura, 104 üncü madde uyarınca verilen doğum sonrası analık izni süresinin veya aynı maddenin (F) fıkrası uyarınca verilen izin süresinin bitiminden; eşi doğum yapan memura ise, doğum tarihinden itibaren istekleri üzerine </w:t>
      </w:r>
      <w:proofErr w:type="spellStart"/>
      <w:r w:rsidRPr="004D0780">
        <w:rPr>
          <w:rFonts w:ascii="Times New Roman" w:hAnsi="Times New Roman" w:cs="Times New Roman"/>
          <w:sz w:val="32"/>
          <w:szCs w:val="32"/>
        </w:rPr>
        <w:t>yirmidört</w:t>
      </w:r>
      <w:proofErr w:type="spellEnd"/>
      <w:r w:rsidRPr="004D0780">
        <w:rPr>
          <w:rFonts w:ascii="Times New Roman" w:hAnsi="Times New Roman" w:cs="Times New Roman"/>
          <w:sz w:val="32"/>
          <w:szCs w:val="32"/>
        </w:rPr>
        <w:t xml:space="preserve"> aya kadar aylıksız izin verilir.</w:t>
      </w:r>
    </w:p>
    <w:p w:rsidR="006E605B" w:rsidRPr="004D0780" w:rsidRDefault="006E605B" w:rsidP="006E605B">
      <w:pPr>
        <w:jc w:val="both"/>
        <w:rPr>
          <w:rFonts w:ascii="Times New Roman" w:hAnsi="Times New Roman" w:cs="Times New Roman"/>
          <w:sz w:val="32"/>
          <w:szCs w:val="32"/>
        </w:rPr>
      </w:pPr>
      <w:proofErr w:type="gramStart"/>
      <w:r w:rsidRPr="004D0780">
        <w:rPr>
          <w:rFonts w:ascii="Times New Roman" w:hAnsi="Times New Roman" w:cs="Times New Roman"/>
          <w:sz w:val="32"/>
          <w:szCs w:val="32"/>
        </w:rPr>
        <w:t>- Üç yaşını doldurmamış bir çocuğu eşiyle birlikte veya münferit olarak evlat edinen memurlar ile memur olmayan eşin münferit olarak evlat edinmesi hâlinde memur olan eşlerine, 104 üncü mad</w:t>
      </w:r>
      <w:r w:rsidR="009373BE" w:rsidRPr="004D0780">
        <w:rPr>
          <w:rFonts w:ascii="Times New Roman" w:hAnsi="Times New Roman" w:cs="Times New Roman"/>
          <w:sz w:val="32"/>
          <w:szCs w:val="32"/>
        </w:rPr>
        <w:t>denin (A) fıkrası uyarınca veri</w:t>
      </w:r>
      <w:r w:rsidRPr="004D0780">
        <w:rPr>
          <w:rFonts w:ascii="Times New Roman" w:hAnsi="Times New Roman" w:cs="Times New Roman"/>
          <w:sz w:val="32"/>
          <w:szCs w:val="32"/>
        </w:rPr>
        <w:t xml:space="preserve">len sekiz haftalık iznin veya aynı maddenin (F) fıkrası uyarınca izin kullanılması hâlinde bu iznin bitiminden itibaren, istekleri üzerine yirmi dört aya kadar aylıksız izin verilir. </w:t>
      </w:r>
      <w:proofErr w:type="gramEnd"/>
      <w:r w:rsidRPr="004D0780">
        <w:rPr>
          <w:rFonts w:ascii="Times New Roman" w:hAnsi="Times New Roman" w:cs="Times New Roman"/>
          <w:sz w:val="32"/>
          <w:szCs w:val="32"/>
        </w:rPr>
        <w:t xml:space="preserve">Evlat edinen her iki eşin memur olması durumunda bu süre, eşlerin talebi üzerine </w:t>
      </w:r>
      <w:proofErr w:type="spellStart"/>
      <w:r w:rsidRPr="004D0780">
        <w:rPr>
          <w:rFonts w:ascii="Times New Roman" w:hAnsi="Times New Roman" w:cs="Times New Roman"/>
          <w:sz w:val="32"/>
          <w:szCs w:val="32"/>
        </w:rPr>
        <w:t>yirmidört</w:t>
      </w:r>
      <w:proofErr w:type="spellEnd"/>
      <w:r w:rsidRPr="004D0780">
        <w:rPr>
          <w:rFonts w:ascii="Times New Roman" w:hAnsi="Times New Roman" w:cs="Times New Roman"/>
          <w:sz w:val="32"/>
          <w:szCs w:val="32"/>
        </w:rPr>
        <w:t xml:space="preserve"> aylık süreyi geçmeyecek şekilde, birbirini izleyen iki bölüm hâlinde eşlere kullandırılabilir. </w:t>
      </w:r>
    </w:p>
    <w:p w:rsidR="006E605B" w:rsidRPr="004D0780" w:rsidRDefault="006E605B" w:rsidP="006E605B">
      <w:pPr>
        <w:pStyle w:val="Default"/>
        <w:jc w:val="both"/>
        <w:rPr>
          <w:sz w:val="32"/>
          <w:szCs w:val="32"/>
        </w:rPr>
      </w:pPr>
      <w:r w:rsidRPr="004D0780">
        <w:rPr>
          <w:sz w:val="32"/>
          <w:szCs w:val="32"/>
        </w:rPr>
        <w:t xml:space="preserve">- Aylıksız izin süresinin bitiminden önce mazereti gerektiren sebebin ortadan kalkması hâlinde, on gün içinde göreve dönülmesi zorunludur. Aylıksız izin süresinin bitiminde veya mazeret sebebinin kalkmasını izleyen on gün içinde görevine dönmeyenler, memuriyetten çekilmiş sayılır. </w:t>
      </w:r>
      <w:bookmarkEnd w:id="0"/>
    </w:p>
    <w:sectPr w:rsidR="006E605B" w:rsidRPr="004D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5B"/>
    <w:rsid w:val="004D0780"/>
    <w:rsid w:val="006E605B"/>
    <w:rsid w:val="009373BE"/>
    <w:rsid w:val="00BF1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2DE6-A38E-4021-A59A-E3BC723B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60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2020-01-14T07:22:00Z</dcterms:created>
  <dcterms:modified xsi:type="dcterms:W3CDTF">2020-01-14T07:35:00Z</dcterms:modified>
</cp:coreProperties>
</file>